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180" w:rsidRDefault="00B23FF6">
      <w:pPr>
        <w:jc w:val="center"/>
      </w:pPr>
      <w:r>
        <w:rPr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648970" cy="88328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88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180" w:rsidRDefault="00B23FF6">
      <w:pPr>
        <w:pStyle w:val="2"/>
        <w:rPr>
          <w:sz w:val="22"/>
        </w:rPr>
      </w:pPr>
      <w:r>
        <w:rPr>
          <w:sz w:val="22"/>
        </w:rPr>
        <w:t>БЕЛОЯРСКИЙ РАЙОН</w:t>
      </w:r>
    </w:p>
    <w:p w:rsidR="00AC3180" w:rsidRDefault="00B23FF6">
      <w:pPr>
        <w:pStyle w:val="3"/>
        <w:rPr>
          <w:b/>
          <w:sz w:val="20"/>
        </w:rPr>
      </w:pPr>
      <w:r>
        <w:rPr>
          <w:b/>
          <w:sz w:val="20"/>
        </w:rPr>
        <w:t>ХАНТЫ-МАНСИЙСКИЙ АВТОНОМНЫЙ ОКРУГ - ЮГРА</w:t>
      </w:r>
    </w:p>
    <w:p w:rsidR="00AC3180" w:rsidRDefault="00AC3180">
      <w:pPr>
        <w:spacing w:after="0" w:line="240" w:lineRule="auto"/>
        <w:jc w:val="center"/>
        <w:rPr>
          <w:b/>
        </w:rPr>
      </w:pPr>
    </w:p>
    <w:p w:rsidR="00AC3180" w:rsidRDefault="00B23FF6">
      <w:pPr>
        <w:pStyle w:val="1"/>
        <w:rPr>
          <w:szCs w:val="28"/>
        </w:rPr>
      </w:pPr>
      <w:r>
        <w:rPr>
          <w:szCs w:val="28"/>
        </w:rPr>
        <w:t xml:space="preserve">ДУМА БЕЛОЯРСКОГО РАЙОНА  </w:t>
      </w:r>
    </w:p>
    <w:p w:rsidR="00AC3180" w:rsidRDefault="00B23FF6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:rsidR="00AC3180" w:rsidRDefault="00AC318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AC3180" w:rsidRDefault="00B23FF6">
      <w:pPr>
        <w:pStyle w:val="1"/>
      </w:pPr>
      <w:r>
        <w:t>РЕШЕНИЕ</w:t>
      </w:r>
    </w:p>
    <w:p w:rsidR="00AC3180" w:rsidRDefault="00AC3180">
      <w:pPr>
        <w:spacing w:after="0" w:line="240" w:lineRule="auto"/>
      </w:pPr>
    </w:p>
    <w:p w:rsidR="00AC3180" w:rsidRDefault="00AC3180">
      <w:pPr>
        <w:pStyle w:val="32"/>
      </w:pPr>
    </w:p>
    <w:p w:rsidR="00AC3180" w:rsidRDefault="00B23FF6">
      <w:pPr>
        <w:pStyle w:val="32"/>
        <w:jc w:val="both"/>
      </w:pPr>
      <w:r>
        <w:t xml:space="preserve">от      декабря 2020 года                                                                                             № </w:t>
      </w:r>
    </w:p>
    <w:p w:rsidR="00AC3180" w:rsidRDefault="00AC3180">
      <w:pPr>
        <w:pStyle w:val="32"/>
        <w:jc w:val="both"/>
        <w:rPr>
          <w:sz w:val="26"/>
        </w:rPr>
      </w:pPr>
    </w:p>
    <w:p w:rsidR="00AC3180" w:rsidRDefault="00AC3180">
      <w:pPr>
        <w:pStyle w:val="32"/>
        <w:rPr>
          <w:szCs w:val="24"/>
        </w:rPr>
      </w:pPr>
    </w:p>
    <w:p w:rsidR="00AC3180" w:rsidRDefault="004450F9">
      <w:pPr>
        <w:pStyle w:val="32"/>
        <w:rPr>
          <w:szCs w:val="24"/>
        </w:rPr>
      </w:pPr>
      <w:r>
        <w:rPr>
          <w:b/>
          <w:szCs w:val="24"/>
        </w:rPr>
        <w:t>О внесении изменений</w:t>
      </w:r>
      <w:r w:rsidR="00B23FF6">
        <w:rPr>
          <w:b/>
          <w:szCs w:val="24"/>
        </w:rPr>
        <w:t xml:space="preserve"> в приложение к решению Думы Белоярского района</w:t>
      </w:r>
      <w:r w:rsidR="00B23FF6">
        <w:rPr>
          <w:b/>
          <w:szCs w:val="24"/>
        </w:rPr>
        <w:br/>
        <w:t>от 23 декабря 2009 года № 174</w:t>
      </w:r>
    </w:p>
    <w:p w:rsidR="00AC3180" w:rsidRDefault="00AC3180">
      <w:pPr>
        <w:pStyle w:val="32"/>
        <w:rPr>
          <w:szCs w:val="24"/>
        </w:rPr>
      </w:pPr>
    </w:p>
    <w:p w:rsidR="00AC3180" w:rsidRDefault="00AC3180">
      <w:pPr>
        <w:pStyle w:val="32"/>
        <w:rPr>
          <w:szCs w:val="24"/>
        </w:rPr>
      </w:pPr>
    </w:p>
    <w:p w:rsidR="00AC3180" w:rsidRDefault="00B23FF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t xml:space="preserve">с </w:t>
      </w:r>
      <w:hyperlink r:id="rId7">
        <w:r>
          <w:rPr>
            <w:rFonts w:ascii="Times New Roman" w:hAnsi="Times New Roman"/>
            <w:sz w:val="24"/>
            <w:szCs w:val="24"/>
          </w:rPr>
          <w:t>абзацем первым пункта 7 статьи 25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Устава Белоярского района, Дума Белоярского района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 е ш и л а</w:t>
      </w:r>
      <w:r>
        <w:rPr>
          <w:rFonts w:ascii="Times New Roman" w:hAnsi="Times New Roman"/>
          <w:sz w:val="24"/>
          <w:szCs w:val="24"/>
        </w:rPr>
        <w:t>:</w:t>
      </w:r>
    </w:p>
    <w:p w:rsidR="00AC3180" w:rsidRDefault="00B23FF6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Внести в приложение «Положение о Комитете по финансам и налоговой политике администрации Белоярского района» к решению Думы Белоярского района             от 23 декабря 2009 года № 174 «Об утверждении Положения о Комитете по финансам и налоговой политике администрации Белоярского района» следующие изменения:</w:t>
      </w:r>
    </w:p>
    <w:p w:rsidR="00AC3180" w:rsidRDefault="00B23FF6">
      <w:pPr>
        <w:widowControl w:val="0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абзац первый пункта 2.1 изложить в следующей редакции:</w:t>
      </w:r>
    </w:p>
    <w:p w:rsidR="00AC3180" w:rsidRDefault="00B23FF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«Комитет как финансовый орган и уполномоченный исполнительно-распорядительный орган муниципального образования Белоярский район в рамках решения вопросов местного значения, предусмотренных подпунктами 1 и 2 пункта 1 статьи 15 Федерального закона от 6 октября 2010 года № 131-ФЗ «Об общих принципах организации местного самоуправления Российской Федерации», осуществляет на территории Белоярского района следующие полномочия:»;</w:t>
      </w:r>
    </w:p>
    <w:p w:rsidR="00AC3180" w:rsidRDefault="00B23FF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в </w:t>
      </w:r>
      <w:hyperlink r:id="rId8">
        <w:r>
          <w:rPr>
            <w:rFonts w:ascii="Times New Roman" w:hAnsi="Times New Roman"/>
            <w:sz w:val="24"/>
            <w:szCs w:val="24"/>
          </w:rPr>
          <w:t>пункт</w:t>
        </w:r>
        <w:r w:rsidR="004450F9">
          <w:rPr>
            <w:rFonts w:ascii="Times New Roman" w:hAnsi="Times New Roman"/>
            <w:sz w:val="24"/>
            <w:szCs w:val="24"/>
          </w:rPr>
          <w:t>е</w:t>
        </w:r>
        <w:r>
          <w:rPr>
            <w:rFonts w:ascii="Times New Roman" w:hAnsi="Times New Roman"/>
            <w:sz w:val="24"/>
            <w:szCs w:val="24"/>
          </w:rPr>
          <w:t xml:space="preserve"> 2.6</w:t>
        </w:r>
      </w:hyperlink>
      <w:bookmarkStart w:id="0" w:name="_GoBack"/>
      <w:bookmarkEnd w:id="0"/>
      <w:r>
        <w:rPr>
          <w:rFonts w:ascii="Times New Roman" w:hAnsi="Times New Roman"/>
          <w:sz w:val="24"/>
          <w:szCs w:val="24"/>
        </w:rPr>
        <w:t>:</w:t>
      </w:r>
    </w:p>
    <w:p w:rsidR="00AC3180" w:rsidRDefault="00B23FF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2.1) подпункты 1, 2 изложить в следующей редакции:</w:t>
      </w:r>
    </w:p>
    <w:p w:rsidR="00AC3180" w:rsidRDefault="00B23FF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«1) осуществляет контроль за </w:t>
      </w:r>
      <w:proofErr w:type="spellStart"/>
      <w:r>
        <w:rPr>
          <w:rFonts w:ascii="Times New Roman" w:hAnsi="Times New Roman"/>
          <w:sz w:val="24"/>
          <w:szCs w:val="24"/>
        </w:rPr>
        <w:t>непревышением</w:t>
      </w:r>
      <w:proofErr w:type="spellEnd"/>
      <w:r>
        <w:rPr>
          <w:rFonts w:ascii="Times New Roman" w:hAnsi="Times New Roman"/>
          <w:sz w:val="24"/>
          <w:szCs w:val="24"/>
        </w:rPr>
        <w:t xml:space="preserve"> объема финансового обеспечения, включенного в планы-графики, над объемом финансового обеспечения для осуществления закупок, утвержденным и доведенным до заказчика;</w:t>
      </w:r>
    </w:p>
    <w:p w:rsidR="00AC3180" w:rsidRDefault="00B23FF6">
      <w:pPr>
        <w:spacing w:after="0" w:line="240" w:lineRule="auto"/>
        <w:ind w:firstLine="851"/>
        <w:jc w:val="both"/>
      </w:pPr>
      <w:r>
        <w:rPr>
          <w:rFonts w:ascii="Times New Roman" w:hAnsi="Times New Roman"/>
          <w:sz w:val="24"/>
          <w:szCs w:val="24"/>
        </w:rPr>
        <w:t xml:space="preserve">2) осуществляет контроль за соответствием информации об идентификационных кодах закупок и </w:t>
      </w:r>
      <w:proofErr w:type="spellStart"/>
      <w:r>
        <w:rPr>
          <w:rFonts w:ascii="Times New Roman" w:hAnsi="Times New Roman"/>
          <w:sz w:val="24"/>
          <w:szCs w:val="24"/>
        </w:rPr>
        <w:t>непревышением</w:t>
      </w:r>
      <w:proofErr w:type="spellEnd"/>
      <w:r>
        <w:rPr>
          <w:rFonts w:ascii="Times New Roman" w:hAnsi="Times New Roman"/>
          <w:sz w:val="24"/>
          <w:szCs w:val="24"/>
        </w:rPr>
        <w:t xml:space="preserve"> объема финансового обеспечения для осуществления данных закупок, содержащихся в предусмотренных  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– Федеральный закон от 5 апреля 2013 года № 44-ФЗ) информации и документах, не подлежащих в соответствии с Федеральным законом от 5 апреля 2013 года № 44-ФЗ формированию и размещению в единой информационной системе в сфере закупок;»;</w:t>
      </w:r>
    </w:p>
    <w:p w:rsidR="000828D2" w:rsidRDefault="00B23FF6" w:rsidP="000828D2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2.2) в подпункте 7 слова ««О контрактной системе в сфере закупок товаров, работ, услуг для обеспечения государственных и</w:t>
      </w:r>
      <w:r w:rsidR="000828D2">
        <w:rPr>
          <w:rFonts w:ascii="Times New Roman" w:hAnsi="Times New Roman"/>
          <w:sz w:val="24"/>
          <w:szCs w:val="24"/>
        </w:rPr>
        <w:t xml:space="preserve"> муниципальных нужд»» исключить;</w:t>
      </w:r>
    </w:p>
    <w:p w:rsidR="000828D2" w:rsidRDefault="000828D2" w:rsidP="000828D2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подпункт 2 пункта 2.8 изложить в следующей редакции:</w:t>
      </w:r>
    </w:p>
    <w:p w:rsidR="000828D2" w:rsidRDefault="000828D2" w:rsidP="000828D2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«2) осуществляет предоставление муниципальной услуги по даче письменных разъяснений налогоплательщикам и налоговым агентам по вопросам применения нормативных правовых актов Белоярского района о местных налогах сборах;».</w:t>
      </w:r>
    </w:p>
    <w:p w:rsidR="00AC3180" w:rsidRDefault="00B23FF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</w:rPr>
        <w:t>. Опубликовать настоящее решение в газете «Белоярские вести. Официальный выпуск».</w:t>
      </w:r>
    </w:p>
    <w:p w:rsidR="00AC3180" w:rsidRDefault="00B23FF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Настоящее решение вступает в силу после </w:t>
      </w:r>
      <w:r w:rsidR="009112B3">
        <w:rPr>
          <w:rFonts w:ascii="Times New Roman" w:hAnsi="Times New Roman"/>
          <w:sz w:val="24"/>
          <w:szCs w:val="24"/>
        </w:rPr>
        <w:t>его официального опубликования</w:t>
      </w:r>
      <w:r>
        <w:rPr>
          <w:rFonts w:ascii="Times New Roman" w:hAnsi="Times New Roman"/>
          <w:sz w:val="24"/>
          <w:szCs w:val="24"/>
        </w:rPr>
        <w:t>.</w:t>
      </w:r>
    </w:p>
    <w:p w:rsidR="009112B3" w:rsidRDefault="009112B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112B3" w:rsidRDefault="009112B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C3180" w:rsidRDefault="00AC31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12B3" w:rsidRPr="009112B3" w:rsidRDefault="009112B3" w:rsidP="009112B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112B3">
        <w:rPr>
          <w:rFonts w:ascii="Times New Roman" w:eastAsia="Times New Roman" w:hAnsi="Times New Roman"/>
          <w:sz w:val="24"/>
          <w:szCs w:val="24"/>
          <w:lang w:eastAsia="zh-CN"/>
        </w:rPr>
        <w:t xml:space="preserve">Председатель Думы Белоярского района                                                            </w:t>
      </w:r>
      <w:proofErr w:type="spellStart"/>
      <w:r w:rsidRPr="009112B3">
        <w:rPr>
          <w:rFonts w:ascii="Times New Roman" w:eastAsia="Times New Roman" w:hAnsi="Times New Roman"/>
          <w:sz w:val="24"/>
          <w:szCs w:val="24"/>
          <w:lang w:eastAsia="zh-CN"/>
        </w:rPr>
        <w:t>А.Г.Берестов</w:t>
      </w:r>
      <w:proofErr w:type="spellEnd"/>
    </w:p>
    <w:p w:rsidR="009112B3" w:rsidRPr="009112B3" w:rsidRDefault="009112B3" w:rsidP="009112B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112B3" w:rsidRPr="009112B3" w:rsidRDefault="009112B3" w:rsidP="009112B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112B3" w:rsidRPr="009112B3" w:rsidRDefault="009112B3" w:rsidP="009112B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112B3">
        <w:rPr>
          <w:rFonts w:ascii="Times New Roman" w:eastAsia="Times New Roman" w:hAnsi="Times New Roman"/>
          <w:sz w:val="24"/>
          <w:szCs w:val="24"/>
          <w:lang w:eastAsia="zh-CN"/>
        </w:rPr>
        <w:t xml:space="preserve">Глава Белоярского района                                                                                    </w:t>
      </w:r>
      <w:proofErr w:type="spellStart"/>
      <w:r w:rsidRPr="009112B3">
        <w:rPr>
          <w:rFonts w:ascii="Times New Roman" w:eastAsia="Times New Roman" w:hAnsi="Times New Roman"/>
          <w:sz w:val="24"/>
          <w:szCs w:val="24"/>
          <w:lang w:eastAsia="zh-CN"/>
        </w:rPr>
        <w:t>С.П.Маненков</w:t>
      </w:r>
      <w:proofErr w:type="spellEnd"/>
    </w:p>
    <w:p w:rsidR="00AC3180" w:rsidRDefault="00AC3180" w:rsidP="009112B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AC3180">
      <w:pgSz w:w="11906" w:h="16838"/>
      <w:pgMar w:top="993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6894"/>
    <w:multiLevelType w:val="multilevel"/>
    <w:tmpl w:val="937C63F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4BF24ADB"/>
    <w:multiLevelType w:val="multilevel"/>
    <w:tmpl w:val="D1DC746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61460B8C"/>
    <w:multiLevelType w:val="multilevel"/>
    <w:tmpl w:val="722CA0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180"/>
    <w:rsid w:val="000828D2"/>
    <w:rsid w:val="004450F9"/>
    <w:rsid w:val="00661703"/>
    <w:rsid w:val="009112B3"/>
    <w:rsid w:val="00AC3180"/>
    <w:rsid w:val="00B23FF6"/>
    <w:rsid w:val="00E2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A6738"/>
  <w15:docId w15:val="{21DDA1D6-B972-4BB4-A32F-25949864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AA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4AA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64A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qFormat/>
    <w:rsid w:val="00F64A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F64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qFormat/>
    <w:rsid w:val="00F64A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qFormat/>
    <w:rsid w:val="00F64AA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с отступом 3 Знак"/>
    <w:link w:val="32"/>
    <w:qFormat/>
    <w:rsid w:val="00F64A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Текст выноски Знак"/>
    <w:uiPriority w:val="99"/>
    <w:semiHidden/>
    <w:qFormat/>
    <w:rsid w:val="00F64AAB"/>
    <w:rPr>
      <w:rFonts w:ascii="Tahoma" w:eastAsia="Calibri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32">
    <w:name w:val="Body Text Indent 3"/>
    <w:basedOn w:val="a"/>
    <w:link w:val="31"/>
    <w:qFormat/>
    <w:rsid w:val="00F64AAB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qFormat/>
    <w:rsid w:val="00F64AAB"/>
    <w:pPr>
      <w:widowControl w:val="0"/>
    </w:pPr>
    <w:rPr>
      <w:rFonts w:eastAsia="Times New Roman" w:cs="Calibri"/>
      <w:b/>
      <w:bCs/>
      <w:sz w:val="22"/>
      <w:szCs w:val="22"/>
    </w:rPr>
  </w:style>
  <w:style w:type="paragraph" w:styleId="a9">
    <w:name w:val="Balloon Text"/>
    <w:basedOn w:val="a"/>
    <w:uiPriority w:val="99"/>
    <w:semiHidden/>
    <w:unhideWhenUsed/>
    <w:qFormat/>
    <w:rsid w:val="00F64A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F64AAB"/>
    <w:rPr>
      <w:rFonts w:ascii="Arial" w:hAnsi="Arial" w:cs="Arial"/>
      <w:lang w:eastAsia="en-US"/>
    </w:rPr>
  </w:style>
  <w:style w:type="paragraph" w:styleId="aa">
    <w:name w:val="List Paragraph"/>
    <w:basedOn w:val="a"/>
    <w:uiPriority w:val="34"/>
    <w:qFormat/>
    <w:rsid w:val="00FF6A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637A435C2C45C2CDC60DDE40FC95D969E4B0D50A1035EEDC392E8ED6C09A4E27DF9505F3336A2E4AFA5096486A9117D1D24A0030DC261E4E89B23623I1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62A88A5DBC1BECF6E997B3705C7A8DD75D366044D5EAAD3D674501AEC7F3FFC75377A0465040D70302D9512D9BE38DA6631B15AD8B7BCA158C06A5D53t1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65D57-708A-42B9-8217-21AE47CDE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Плохих Ирина Анатольевна</dc:creator>
  <dc:description/>
  <cp:lastModifiedBy>Стародубова Ольга Сергеевна</cp:lastModifiedBy>
  <cp:revision>28</cp:revision>
  <cp:lastPrinted>2020-12-08T04:15:00Z</cp:lastPrinted>
  <dcterms:created xsi:type="dcterms:W3CDTF">2020-01-30T09:38:00Z</dcterms:created>
  <dcterms:modified xsi:type="dcterms:W3CDTF">2020-12-16T11:39:00Z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